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8F26" w14:textId="4686B7B3" w:rsidR="0091119C" w:rsidRDefault="003D64A2">
      <w:pPr>
        <w:rPr>
          <w:smallCaps/>
          <w:sz w:val="24"/>
          <w:szCs w:val="24"/>
        </w:rPr>
      </w:pPr>
      <w:r w:rsidRPr="003D64A2">
        <w:rPr>
          <w:smallCaps/>
          <w:sz w:val="24"/>
          <w:szCs w:val="24"/>
        </w:rPr>
        <w:t xml:space="preserve">Sketch </w:t>
      </w:r>
      <w:r w:rsidR="009E2559">
        <w:rPr>
          <w:smallCaps/>
          <w:sz w:val="24"/>
          <w:szCs w:val="24"/>
        </w:rPr>
        <w:t>5</w:t>
      </w:r>
      <w:r w:rsidRPr="003D64A2">
        <w:rPr>
          <w:smallCaps/>
          <w:sz w:val="24"/>
          <w:szCs w:val="24"/>
        </w:rPr>
        <w:t xml:space="preserve"> – Bill of Material</w:t>
      </w:r>
    </w:p>
    <w:p w14:paraId="42777AA8" w14:textId="2E8DCE19" w:rsidR="00262379" w:rsidRDefault="00262379" w:rsidP="00262379">
      <w:pPr>
        <w:spacing w:after="12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 xml:space="preserve">Sketch </w:t>
      </w:r>
      <w:r w:rsidR="009E2559">
        <w:rPr>
          <w:rFonts w:eastAsia="Calibri"/>
          <w:smallCaps/>
        </w:rPr>
        <w:t>5</w:t>
      </w:r>
      <w:r>
        <w:rPr>
          <w:rFonts w:eastAsia="Calibri"/>
        </w:rPr>
        <w:t>:</w:t>
      </w:r>
      <w:r>
        <w:rPr>
          <w:rFonts w:eastAsia="Calibri"/>
        </w:rPr>
        <w:tab/>
      </w:r>
      <w:r w:rsidR="00A27B2C">
        <w:rPr>
          <w:rFonts w:eastAsia="Calibri"/>
        </w:rPr>
        <w:t xml:space="preserve">Typical </w:t>
      </w:r>
      <w:r w:rsidR="009E2559">
        <w:rPr>
          <w:rFonts w:eastAsia="Calibri"/>
        </w:rPr>
        <w:t xml:space="preserve">solar powered </w:t>
      </w:r>
      <w:r w:rsidR="00A27B2C">
        <w:rPr>
          <w:rFonts w:eastAsia="Calibri"/>
        </w:rPr>
        <w:t xml:space="preserve">system for a concrete </w:t>
      </w:r>
      <w:r w:rsidR="009E2559">
        <w:rPr>
          <w:rFonts w:eastAsia="Calibri"/>
        </w:rPr>
        <w:t xml:space="preserve">heliport </w:t>
      </w:r>
      <w:r w:rsidR="00A27B2C">
        <w:rPr>
          <w:rFonts w:eastAsia="Calibri"/>
        </w:rPr>
        <w:t>landing surface</w:t>
      </w:r>
      <w:r>
        <w:rPr>
          <w:rFonts w:eastAsia="Calibri"/>
        </w:rPr>
        <w:t>.</w:t>
      </w:r>
    </w:p>
    <w:p w14:paraId="52207FB2" w14:textId="32296341" w:rsidR="00262379" w:rsidRDefault="00262379" w:rsidP="00262379">
      <w:pPr>
        <w:spacing w:after="0" w:line="300" w:lineRule="auto"/>
        <w:ind w:firstLine="720"/>
      </w:pPr>
    </w:p>
    <w:p w14:paraId="268A619A" w14:textId="59F84014" w:rsidR="00C479E0" w:rsidRPr="00C479E0" w:rsidRDefault="00C479E0" w:rsidP="00C479E0">
      <w:pPr>
        <w:spacing w:after="0" w:line="240" w:lineRule="auto"/>
        <w:rPr>
          <w:rFonts w:eastAsia="Calibri"/>
        </w:rPr>
      </w:pPr>
      <w:r w:rsidRPr="00C479E0">
        <w:rPr>
          <w:rFonts w:eastAsia="Calibri"/>
        </w:rPr>
        <w:t xml:space="preserve">The heliport is not connected to the grid and operates on self-contained solar generated DC power. The system is permanent and interconnected with a central controller and solar power scheme. Unlike other </w:t>
      </w:r>
      <w:r>
        <w:rPr>
          <w:rFonts w:eastAsia="Calibri"/>
        </w:rPr>
        <w:t xml:space="preserve">suppliers who use </w:t>
      </w:r>
      <w:r w:rsidRPr="00C479E0">
        <w:rPr>
          <w:rFonts w:eastAsia="Calibri"/>
        </w:rPr>
        <w:t>individual lights with mini antennas, our HSOL is not subject to radio reception issues and inadequate solar arrays causing failure due to lack of battery life.</w:t>
      </w:r>
    </w:p>
    <w:p w14:paraId="25CF23F8" w14:textId="77777777" w:rsidR="00C479E0" w:rsidRPr="00C479E0" w:rsidRDefault="00C479E0" w:rsidP="00C479E0">
      <w:pPr>
        <w:spacing w:after="0" w:line="240" w:lineRule="auto"/>
        <w:rPr>
          <w:rFonts w:eastAsia="Calibri"/>
          <w:color w:val="000000"/>
        </w:rPr>
      </w:pPr>
    </w:p>
    <w:p w14:paraId="16A39E76" w14:textId="77777777" w:rsidR="00C479E0" w:rsidRPr="00C479E0" w:rsidRDefault="00C479E0" w:rsidP="00C479E0">
      <w:pPr>
        <w:spacing w:after="0" w:line="240" w:lineRule="auto"/>
        <w:rPr>
          <w:rFonts w:eastAsia="Calibri"/>
          <w:color w:val="000000"/>
        </w:rPr>
      </w:pPr>
      <w:r w:rsidRPr="00C479E0">
        <w:rPr>
          <w:rFonts w:eastAsia="Calibri"/>
          <w:color w:val="000000"/>
        </w:rPr>
        <w:t xml:space="preserve">The HSOL system will provide 24V DC power to one lighting circuit which will operate upon activation of the required PRC radio controller. </w:t>
      </w:r>
    </w:p>
    <w:p w14:paraId="52731A32" w14:textId="77777777" w:rsidR="00C479E0" w:rsidRDefault="00C479E0" w:rsidP="00262379">
      <w:pPr>
        <w:spacing w:after="0" w:line="300" w:lineRule="auto"/>
        <w:ind w:firstLine="720"/>
      </w:pPr>
    </w:p>
    <w:p w14:paraId="6A11762D" w14:textId="4A359210" w:rsidR="003D64A2" w:rsidRPr="003D64A2" w:rsidRDefault="003D64A2" w:rsidP="00160DFB">
      <w:pPr>
        <w:tabs>
          <w:tab w:val="left" w:pos="1080"/>
          <w:tab w:val="left" w:pos="5940"/>
          <w:tab w:val="left" w:pos="10080"/>
        </w:tabs>
        <w:spacing w:after="24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 w:rsidR="00B7583D">
        <w:rPr>
          <w:smallCaps/>
          <w:sz w:val="22"/>
          <w:szCs w:val="22"/>
        </w:rPr>
        <w:t xml:space="preserve">                                               Quantity</w:t>
      </w:r>
      <w:r w:rsidR="00B7583D"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 w:rsidR="007C1498">
        <w:rPr>
          <w:smallCaps/>
          <w:sz w:val="22"/>
          <w:szCs w:val="22"/>
        </w:rPr>
        <w:tab/>
      </w:r>
      <w:bookmarkStart w:id="0" w:name="_GoBack"/>
      <w:bookmarkEnd w:id="0"/>
      <w:r w:rsidR="007C1498">
        <w:rPr>
          <w:smallCaps/>
          <w:sz w:val="22"/>
          <w:szCs w:val="22"/>
        </w:rPr>
        <w:t>Download</w:t>
      </w:r>
      <w:r w:rsidR="00160DFB">
        <w:rPr>
          <w:smallCaps/>
          <w:sz w:val="22"/>
          <w:szCs w:val="22"/>
        </w:rPr>
        <w:t xml:space="preserve"> Catalog</w:t>
      </w:r>
      <w:r w:rsidR="007C1498">
        <w:rPr>
          <w:smallCaps/>
          <w:sz w:val="22"/>
          <w:szCs w:val="22"/>
        </w:rPr>
        <w:tab/>
      </w:r>
      <w:r w:rsidR="007C1498">
        <w:rPr>
          <w:smallCaps/>
          <w:sz w:val="22"/>
          <w:szCs w:val="22"/>
        </w:rPr>
        <w:tab/>
      </w:r>
    </w:p>
    <w:p w14:paraId="3AEF803A" w14:textId="0AC41523" w:rsidR="003D64A2" w:rsidRDefault="003D64A2" w:rsidP="00F605AE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  <w:t>FATO Perimeter Light</w:t>
      </w:r>
      <w:r w:rsidR="00C479E0">
        <w:rPr>
          <w:smallCaps/>
        </w:rPr>
        <w:t xml:space="preserve"> DC</w:t>
      </w:r>
      <w:r>
        <w:rPr>
          <w:smallCaps/>
        </w:rPr>
        <w:tab/>
      </w:r>
      <w:r w:rsidR="00B7583D">
        <w:rPr>
          <w:smallCaps/>
        </w:rPr>
        <w:t>16</w:t>
      </w:r>
      <w:r w:rsidR="00B7583D">
        <w:rPr>
          <w:smallCaps/>
        </w:rPr>
        <w:tab/>
      </w:r>
      <w:r>
        <w:t>PRL-97004-</w:t>
      </w:r>
      <w:r w:rsidR="00C479E0">
        <w:t>4</w:t>
      </w:r>
      <w:r>
        <w:t>C-G-PLS</w:t>
      </w:r>
      <w:r w:rsidR="00F605AE">
        <w:t>-NC</w:t>
      </w:r>
      <w:r w:rsidR="00B7583D">
        <w:t xml:space="preserve">   </w:t>
      </w:r>
      <w:r w:rsidRPr="003D64A2">
        <w:rPr>
          <w:smallCaps/>
          <w:sz w:val="18"/>
        </w:rPr>
        <w:t>(inset)</w:t>
      </w:r>
      <w:r>
        <w:rPr>
          <w:smallCaps/>
          <w:sz w:val="18"/>
        </w:rPr>
        <w:tab/>
      </w:r>
      <w:r w:rsidR="007C1498" w:rsidRPr="007C1498">
        <w:rPr>
          <w:smallCaps/>
          <w:color w:val="C00000"/>
          <w:sz w:val="18"/>
        </w:rPr>
        <w:t>HL115PRLv4</w:t>
      </w:r>
      <w:r>
        <w:rPr>
          <w:smallCaps/>
          <w:sz w:val="18"/>
        </w:rPr>
        <w:tab/>
      </w:r>
    </w:p>
    <w:p w14:paraId="11170FC8" w14:textId="43AF2106" w:rsidR="003D64A2" w:rsidRPr="003D64A2" w:rsidRDefault="003D64A2" w:rsidP="00C479E0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240" w:line="240" w:lineRule="auto"/>
        <w:rPr>
          <w:smallCaps/>
        </w:rPr>
      </w:pPr>
      <w:r>
        <w:rPr>
          <w:smallCaps/>
          <w:sz w:val="18"/>
        </w:rPr>
        <w:tab/>
      </w:r>
      <w:r>
        <w:rPr>
          <w:smallCaps/>
          <w:sz w:val="18"/>
        </w:rPr>
        <w:tab/>
      </w:r>
      <w:r>
        <w:rPr>
          <w:smallCaps/>
          <w:sz w:val="18"/>
        </w:rPr>
        <w:tab/>
      </w:r>
      <w:r w:rsidR="00F605AE" w:rsidRPr="00F605AE">
        <w:rPr>
          <w:smallCaps/>
        </w:rPr>
        <w:t>or</w:t>
      </w:r>
      <w:r w:rsidR="00B7583D">
        <w:rPr>
          <w:smallCaps/>
          <w:sz w:val="18"/>
        </w:rPr>
        <w:tab/>
      </w:r>
      <w:r w:rsidRPr="003D64A2">
        <w:rPr>
          <w:smallCaps/>
        </w:rPr>
        <w:t>PEL-57005-</w:t>
      </w:r>
      <w:r w:rsidR="00C479E0">
        <w:rPr>
          <w:smallCaps/>
        </w:rPr>
        <w:t>4</w:t>
      </w:r>
      <w:r w:rsidRPr="003D64A2">
        <w:rPr>
          <w:smallCaps/>
        </w:rPr>
        <w:t>C</w:t>
      </w:r>
      <w:r>
        <w:rPr>
          <w:smallCaps/>
        </w:rPr>
        <w:t>-</w:t>
      </w:r>
      <w:r w:rsidR="007C1498">
        <w:rPr>
          <w:smallCaps/>
        </w:rPr>
        <w:t>G-PLS</w:t>
      </w:r>
      <w:r w:rsidR="00F605AE">
        <w:rPr>
          <w:smallCaps/>
        </w:rPr>
        <w:t>-NC</w:t>
      </w:r>
      <w:r w:rsidR="00B7583D">
        <w:rPr>
          <w:smallCaps/>
        </w:rPr>
        <w:t xml:space="preserve">    </w:t>
      </w:r>
      <w:r w:rsidR="007C1498" w:rsidRPr="003D64A2">
        <w:rPr>
          <w:smallCaps/>
          <w:sz w:val="18"/>
        </w:rPr>
        <w:t>(</w:t>
      </w:r>
      <w:r w:rsidR="007C1498">
        <w:rPr>
          <w:smallCaps/>
          <w:sz w:val="18"/>
        </w:rPr>
        <w:t>elevated</w:t>
      </w:r>
      <w:r w:rsidR="007C1498" w:rsidRPr="003D64A2">
        <w:rPr>
          <w:smallCaps/>
          <w:sz w:val="18"/>
        </w:rPr>
        <w:t>)</w:t>
      </w:r>
      <w:r w:rsidR="007C1498">
        <w:rPr>
          <w:smallCaps/>
          <w:sz w:val="18"/>
        </w:rPr>
        <w:tab/>
      </w:r>
      <w:r w:rsidR="007C1498" w:rsidRPr="007C1498">
        <w:rPr>
          <w:smallCaps/>
          <w:color w:val="C00000"/>
          <w:sz w:val="18"/>
        </w:rPr>
        <w:t>HL135PELv5</w:t>
      </w:r>
    </w:p>
    <w:p w14:paraId="3CC535E9" w14:textId="15058DE7" w:rsidR="003D64A2" w:rsidRDefault="003D64A2" w:rsidP="00C479E0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/>
      </w:pPr>
      <w:r>
        <w:tab/>
        <w:t>B</w:t>
      </w:r>
      <w:r>
        <w:tab/>
      </w:r>
      <w:r w:rsidR="007C1498" w:rsidRPr="007C1498">
        <w:rPr>
          <w:smallCaps/>
        </w:rPr>
        <w:t>Surface Floodlight</w:t>
      </w:r>
      <w:r w:rsidR="00C479E0">
        <w:rPr>
          <w:smallCaps/>
        </w:rPr>
        <w:t xml:space="preserve"> DC</w:t>
      </w:r>
      <w:r w:rsidR="000E5DBE">
        <w:rPr>
          <w:smallCaps/>
        </w:rPr>
        <w:tab/>
      </w:r>
      <w:r w:rsidR="00B7583D">
        <w:rPr>
          <w:smallCaps/>
        </w:rPr>
        <w:t xml:space="preserve"> </w:t>
      </w:r>
      <w:r w:rsidR="00F66999">
        <w:rPr>
          <w:smallCaps/>
        </w:rPr>
        <w:t>2</w:t>
      </w:r>
      <w:r w:rsidR="00B7583D">
        <w:rPr>
          <w:smallCaps/>
        </w:rPr>
        <w:tab/>
      </w:r>
      <w:r w:rsidR="007C1498">
        <w:rPr>
          <w:smallCaps/>
        </w:rPr>
        <w:t>PSF-5306</w:t>
      </w:r>
      <w:r w:rsidR="00C479E0">
        <w:rPr>
          <w:smallCaps/>
        </w:rPr>
        <w:t>2</w:t>
      </w:r>
      <w:r w:rsidR="007C1498">
        <w:rPr>
          <w:smallCaps/>
        </w:rPr>
        <w:t>-</w:t>
      </w:r>
      <w:r w:rsidR="00C479E0">
        <w:rPr>
          <w:smallCaps/>
        </w:rPr>
        <w:t>3</w:t>
      </w:r>
      <w:r w:rsidR="007C1498">
        <w:rPr>
          <w:smallCaps/>
        </w:rPr>
        <w:t>-T</w:t>
      </w:r>
      <w:r w:rsidR="000E5DBE">
        <w:rPr>
          <w:smallCaps/>
        </w:rPr>
        <w:t>-</w:t>
      </w:r>
      <w:r w:rsidR="00A77F27">
        <w:rPr>
          <w:smallCaps/>
        </w:rPr>
        <w:t>PLS</w:t>
      </w:r>
      <w:r w:rsidR="000C467F">
        <w:rPr>
          <w:smallCaps/>
        </w:rPr>
        <w:t>-</w:t>
      </w:r>
      <w:r w:rsidR="000E5DBE">
        <w:rPr>
          <w:smallCaps/>
        </w:rPr>
        <w:t>V</w:t>
      </w:r>
      <w:r w:rsidR="000E5DBE">
        <w:rPr>
          <w:smallCaps/>
        </w:rPr>
        <w:tab/>
      </w:r>
      <w:r w:rsidR="000E5DBE" w:rsidRPr="007C1498">
        <w:rPr>
          <w:smallCaps/>
          <w:color w:val="C00000"/>
          <w:sz w:val="18"/>
        </w:rPr>
        <w:t>HL</w:t>
      </w:r>
      <w:r w:rsidR="000E5DBE">
        <w:rPr>
          <w:smallCaps/>
          <w:color w:val="C00000"/>
          <w:sz w:val="18"/>
        </w:rPr>
        <w:t>208PSF</w:t>
      </w:r>
    </w:p>
    <w:p w14:paraId="31FEA4FB" w14:textId="681F351B" w:rsidR="007C1498" w:rsidRDefault="000E5DBE" w:rsidP="00C479E0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 w:line="240" w:lineRule="auto"/>
        <w:rPr>
          <w:smallCaps/>
          <w:sz w:val="18"/>
        </w:rPr>
      </w:pP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</w:r>
      <w:r w:rsidR="00B7583D">
        <w:rPr>
          <w:smallCaps/>
        </w:rPr>
        <w:t xml:space="preserve"> 1</w:t>
      </w:r>
      <w:r w:rsidR="00B7583D">
        <w:rPr>
          <w:smallCaps/>
        </w:rPr>
        <w:tab/>
      </w:r>
      <w:r w:rsidR="00C479E0" w:rsidRPr="00C479E0">
        <w:t xml:space="preserve">PWC-8061L-3-ON-FF-B 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  <w:r>
        <w:rPr>
          <w:smallCaps/>
          <w:sz w:val="18"/>
        </w:rPr>
        <w:tab/>
      </w:r>
    </w:p>
    <w:p w14:paraId="5E913363" w14:textId="77777777" w:rsidR="00530F2E" w:rsidRDefault="00C479E0" w:rsidP="00530F2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/>
        <w:rPr>
          <w:smallCaps/>
          <w:color w:val="C00000"/>
          <w:sz w:val="18"/>
        </w:rPr>
      </w:pPr>
      <w:r>
        <w:tab/>
      </w:r>
      <w:r w:rsidR="00530F2E">
        <w:t>G</w:t>
      </w:r>
      <w:r w:rsidR="00530F2E">
        <w:tab/>
      </w:r>
      <w:r w:rsidR="00530F2E">
        <w:rPr>
          <w:smallCaps/>
        </w:rPr>
        <w:t>Heliport Identification Beacon *</w:t>
      </w:r>
      <w:r w:rsidR="00530F2E">
        <w:rPr>
          <w:smallCaps/>
        </w:rPr>
        <w:tab/>
        <w:t xml:space="preserve"> 1</w:t>
      </w:r>
      <w:r w:rsidR="00530F2E">
        <w:rPr>
          <w:smallCaps/>
        </w:rPr>
        <w:tab/>
      </w:r>
      <w:r w:rsidR="00530F2E" w:rsidRPr="004C4530">
        <w:rPr>
          <w:rFonts w:eastAsia="Calibri"/>
        </w:rPr>
        <w:t>PHB-37002-W-</w:t>
      </w:r>
      <w:r w:rsidR="00530F2E">
        <w:rPr>
          <w:rFonts w:eastAsia="Calibri"/>
        </w:rPr>
        <w:t>3</w:t>
      </w:r>
      <w:r w:rsidR="00530F2E" w:rsidRPr="004C4530">
        <w:rPr>
          <w:rFonts w:eastAsia="Calibri"/>
        </w:rPr>
        <w:t>-M-NC</w:t>
      </w:r>
      <w:r w:rsidR="00530F2E">
        <w:rPr>
          <w:rFonts w:eastAsia="Calibri"/>
        </w:rPr>
        <w:t xml:space="preserve">-SOL   </w:t>
      </w:r>
      <w:r w:rsidR="00530F2E" w:rsidRPr="00940734">
        <w:rPr>
          <w:rFonts w:eastAsia="Calibri"/>
          <w:smallCaps/>
          <w:sz w:val="18"/>
        </w:rPr>
        <w:t>(Solar)</w:t>
      </w:r>
      <w:r w:rsidR="00530F2E">
        <w:rPr>
          <w:smallCaps/>
          <w:sz w:val="18"/>
        </w:rPr>
        <w:tab/>
      </w:r>
      <w:bookmarkStart w:id="1" w:name="_Hlk21027207"/>
      <w:r w:rsidR="00530F2E" w:rsidRPr="007C1498">
        <w:rPr>
          <w:smallCaps/>
          <w:color w:val="C00000"/>
          <w:sz w:val="18"/>
        </w:rPr>
        <w:t>HL</w:t>
      </w:r>
      <w:r w:rsidR="00530F2E">
        <w:rPr>
          <w:smallCaps/>
          <w:color w:val="C00000"/>
          <w:sz w:val="18"/>
        </w:rPr>
        <w:t>3</w:t>
      </w:r>
      <w:r w:rsidR="00530F2E" w:rsidRPr="007C1498">
        <w:rPr>
          <w:smallCaps/>
          <w:color w:val="C00000"/>
          <w:sz w:val="18"/>
        </w:rPr>
        <w:t>15P</w:t>
      </w:r>
      <w:r w:rsidR="00530F2E">
        <w:rPr>
          <w:smallCaps/>
          <w:color w:val="C00000"/>
          <w:sz w:val="18"/>
        </w:rPr>
        <w:t>HBv2</w:t>
      </w:r>
      <w:bookmarkEnd w:id="1"/>
    </w:p>
    <w:p w14:paraId="036D40B3" w14:textId="77777777" w:rsidR="00530F2E" w:rsidRDefault="00530F2E" w:rsidP="00530F2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rFonts w:eastAsia="Calibri"/>
          <w:smallCaps/>
          <w:color w:val="000000"/>
        </w:rPr>
      </w:pPr>
      <w:r>
        <w:rPr>
          <w:smallCaps/>
          <w:color w:val="C00000"/>
          <w:sz w:val="18"/>
        </w:rPr>
        <w:tab/>
      </w:r>
      <w:r>
        <w:rPr>
          <w:smallCaps/>
          <w:color w:val="C00000"/>
          <w:sz w:val="18"/>
        </w:rPr>
        <w:tab/>
      </w:r>
      <w:r>
        <w:rPr>
          <w:rFonts w:eastAsia="Calibri"/>
          <w:color w:val="000000"/>
        </w:rPr>
        <w:t>w</w:t>
      </w:r>
      <w:r w:rsidRPr="00BF0610">
        <w:rPr>
          <w:rFonts w:eastAsia="Calibri"/>
          <w:smallCaps/>
          <w:color w:val="000000"/>
        </w:rPr>
        <w:t xml:space="preserve">ith </w:t>
      </w:r>
      <w:r>
        <w:rPr>
          <w:rFonts w:eastAsia="Calibri"/>
          <w:smallCaps/>
          <w:color w:val="000000"/>
        </w:rPr>
        <w:t>Solar Power System</w:t>
      </w:r>
    </w:p>
    <w:p w14:paraId="127D2774" w14:textId="68A5CA69" w:rsidR="00F605AE" w:rsidRDefault="00B7583D" w:rsidP="004017F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  <w:rPr>
          <w:smallCaps/>
          <w:color w:val="C00000"/>
          <w:sz w:val="18"/>
        </w:rPr>
      </w:pPr>
      <w:r>
        <w:tab/>
      </w:r>
      <w:r w:rsidR="005B3C07">
        <w:rPr>
          <w:smallCaps/>
        </w:rPr>
        <w:t>H</w:t>
      </w:r>
      <w:r w:rsidR="005B3C07">
        <w:rPr>
          <w:smallCaps/>
        </w:rPr>
        <w:tab/>
      </w:r>
      <w:r w:rsidR="004017F7">
        <w:rPr>
          <w:smallCaps/>
        </w:rPr>
        <w:t>Solar Power</w:t>
      </w:r>
      <w:r w:rsidR="005B3C07">
        <w:rPr>
          <w:smallCaps/>
        </w:rPr>
        <w:t xml:space="preserve"> System </w:t>
      </w:r>
      <w:r w:rsidR="004017F7">
        <w:rPr>
          <w:smallCaps/>
        </w:rPr>
        <w:t>including</w:t>
      </w:r>
      <w:r w:rsidR="005B3C07">
        <w:rPr>
          <w:smallCaps/>
        </w:rPr>
        <w:tab/>
        <w:t xml:space="preserve"> 1</w:t>
      </w:r>
      <w:r w:rsidR="005B3C07">
        <w:rPr>
          <w:smallCaps/>
        </w:rPr>
        <w:tab/>
      </w:r>
      <w:r w:rsidR="004017F7">
        <w:rPr>
          <w:rFonts w:eastAsia="Calibri" w:cs="Times New Roman"/>
        </w:rPr>
        <w:t>HSOL</w:t>
      </w:r>
      <w:r w:rsidR="005B3C07">
        <w:rPr>
          <w:rFonts w:eastAsia="Calibri" w:cs="Times New Roman"/>
        </w:rPr>
        <w:tab/>
      </w:r>
      <w:r w:rsidR="005B3C07" w:rsidRPr="007C1498">
        <w:rPr>
          <w:smallCaps/>
          <w:color w:val="C00000"/>
          <w:sz w:val="18"/>
        </w:rPr>
        <w:t>HL</w:t>
      </w:r>
      <w:r w:rsidR="005B3C07">
        <w:rPr>
          <w:smallCaps/>
          <w:color w:val="C00000"/>
          <w:sz w:val="18"/>
        </w:rPr>
        <w:t>4</w:t>
      </w:r>
      <w:r w:rsidR="00A421BF">
        <w:rPr>
          <w:smallCaps/>
          <w:color w:val="C00000"/>
          <w:sz w:val="18"/>
        </w:rPr>
        <w:t>0</w:t>
      </w:r>
      <w:r w:rsidR="004017F7">
        <w:rPr>
          <w:smallCaps/>
          <w:color w:val="C00000"/>
          <w:sz w:val="18"/>
        </w:rPr>
        <w:t>2HSOL</w:t>
      </w:r>
    </w:p>
    <w:p w14:paraId="16A3FD9B" w14:textId="23C019B0" w:rsidR="004017F7" w:rsidRPr="004017F7" w:rsidRDefault="00C479E0" w:rsidP="00C479E0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 w:line="240" w:lineRule="auto"/>
        <w:rPr>
          <w:smallCaps/>
        </w:rPr>
      </w:pPr>
      <w:r>
        <w:rPr>
          <w:smallCaps/>
          <w:color w:val="C00000"/>
          <w:sz w:val="18"/>
        </w:rPr>
        <w:tab/>
      </w:r>
      <w:r w:rsidR="004017F7">
        <w:rPr>
          <w:smallCaps/>
          <w:color w:val="C00000"/>
          <w:sz w:val="18"/>
        </w:rPr>
        <w:tab/>
      </w:r>
      <w:r w:rsidR="004017F7" w:rsidRPr="004017F7">
        <w:rPr>
          <w:smallCaps/>
        </w:rPr>
        <w:t>PV ar</w:t>
      </w:r>
      <w:r w:rsidR="004017F7">
        <w:rPr>
          <w:smallCaps/>
        </w:rPr>
        <w:t>r</w:t>
      </w:r>
      <w:r w:rsidR="004017F7" w:rsidRPr="004017F7">
        <w:rPr>
          <w:smallCaps/>
        </w:rPr>
        <w:t>ay, batt</w:t>
      </w:r>
      <w:r w:rsidR="004017F7">
        <w:rPr>
          <w:smallCaps/>
        </w:rPr>
        <w:t>ery, solar controller</w:t>
      </w:r>
    </w:p>
    <w:p w14:paraId="79D61D11" w14:textId="03ABD618" w:rsidR="00C479E0" w:rsidRPr="00F605AE" w:rsidRDefault="004017F7" w:rsidP="00C479E0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 w:line="240" w:lineRule="auto"/>
        <w:rPr>
          <w:smallCaps/>
          <w:color w:val="C00000"/>
          <w:sz w:val="18"/>
        </w:rPr>
      </w:pPr>
      <w:r>
        <w:rPr>
          <w:smallCaps/>
          <w:color w:val="C00000"/>
          <w:sz w:val="18"/>
        </w:rPr>
        <w:tab/>
      </w:r>
      <w:r w:rsidR="00C479E0">
        <w:rPr>
          <w:smallCaps/>
        </w:rPr>
        <w:t>J</w:t>
      </w:r>
      <w:r w:rsidR="00C479E0">
        <w:rPr>
          <w:smallCaps/>
        </w:rPr>
        <w:tab/>
        <w:t>Radio Controller</w:t>
      </w:r>
      <w:r w:rsidR="00C479E0">
        <w:rPr>
          <w:smallCaps/>
        </w:rPr>
        <w:tab/>
        <w:t xml:space="preserve"> 1</w:t>
      </w:r>
      <w:r w:rsidR="00C479E0">
        <w:rPr>
          <w:smallCaps/>
        </w:rPr>
        <w:tab/>
      </w:r>
      <w:r w:rsidR="00C479E0">
        <w:rPr>
          <w:rFonts w:eastAsia="Calibri" w:cs="Times New Roman"/>
        </w:rPr>
        <w:t>PRC-65001-DC</w:t>
      </w:r>
      <w:r w:rsidR="00530F2E">
        <w:rPr>
          <w:rFonts w:eastAsia="Calibri" w:cs="Times New Roman"/>
        </w:rPr>
        <w:t>-xxx.xxx</w:t>
      </w:r>
      <w:r w:rsidR="00C479E0">
        <w:rPr>
          <w:rFonts w:eastAsia="Calibri" w:cs="Times New Roman"/>
        </w:rPr>
        <w:tab/>
      </w:r>
      <w:r w:rsidR="00C479E0" w:rsidRPr="007C1498">
        <w:rPr>
          <w:smallCaps/>
          <w:color w:val="C00000"/>
          <w:sz w:val="18"/>
        </w:rPr>
        <w:t>HL</w:t>
      </w:r>
      <w:r w:rsidR="00C479E0">
        <w:rPr>
          <w:smallCaps/>
          <w:color w:val="C00000"/>
          <w:sz w:val="18"/>
        </w:rPr>
        <w:t>416</w:t>
      </w:r>
      <w:r w:rsidR="00C479E0" w:rsidRPr="007C1498">
        <w:rPr>
          <w:smallCaps/>
          <w:color w:val="C00000"/>
          <w:sz w:val="18"/>
        </w:rPr>
        <w:t>P</w:t>
      </w:r>
      <w:r w:rsidR="00C479E0">
        <w:rPr>
          <w:smallCaps/>
          <w:color w:val="C00000"/>
          <w:sz w:val="18"/>
        </w:rPr>
        <w:t>RC</w:t>
      </w:r>
    </w:p>
    <w:p w14:paraId="2116D09D" w14:textId="77777777" w:rsidR="0053613C" w:rsidRDefault="00530F2E" w:rsidP="00530F2E">
      <w:pPr>
        <w:tabs>
          <w:tab w:val="left" w:pos="1080"/>
        </w:tabs>
        <w:spacing w:after="0"/>
        <w:rPr>
          <w:sz w:val="18"/>
          <w:szCs w:val="18"/>
        </w:rPr>
      </w:pPr>
      <w:r>
        <w:t xml:space="preserve">* </w:t>
      </w:r>
      <w:r w:rsidRPr="00940734">
        <w:rPr>
          <w:sz w:val="18"/>
          <w:szCs w:val="18"/>
        </w:rPr>
        <w:t xml:space="preserve">The PHB is intended to </w:t>
      </w:r>
      <w:r>
        <w:rPr>
          <w:sz w:val="18"/>
          <w:szCs w:val="18"/>
        </w:rPr>
        <w:t xml:space="preserve">aid the pilot to </w:t>
      </w:r>
      <w:r w:rsidRPr="00940734">
        <w:rPr>
          <w:sz w:val="18"/>
          <w:szCs w:val="18"/>
        </w:rPr>
        <w:t xml:space="preserve">locate the site from a long distance. It should operate all night separate from the solar powered heliport lighting. </w:t>
      </w:r>
    </w:p>
    <w:p w14:paraId="745C5EBF" w14:textId="70E5A6A5" w:rsidR="00530F2E" w:rsidRDefault="0053613C" w:rsidP="0053613C">
      <w:pPr>
        <w:tabs>
          <w:tab w:val="left" w:pos="10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30F2E" w:rsidRPr="00940734">
        <w:rPr>
          <w:sz w:val="18"/>
          <w:szCs w:val="18"/>
        </w:rPr>
        <w:t xml:space="preserve">It should be installed on a high point such as the tallest </w:t>
      </w:r>
      <w:r w:rsidR="00530F2E" w:rsidRPr="0053613C">
        <w:rPr>
          <w:sz w:val="18"/>
          <w:szCs w:val="18"/>
        </w:rPr>
        <w:t>building visible in 360-degrees. The PHB will be on its own solar power supply</w:t>
      </w:r>
      <w:r>
        <w:rPr>
          <w:sz w:val="18"/>
          <w:szCs w:val="18"/>
        </w:rPr>
        <w:t>.</w:t>
      </w:r>
    </w:p>
    <w:p w14:paraId="3536F02B" w14:textId="77777777" w:rsidR="0053613C" w:rsidRPr="0053613C" w:rsidRDefault="0053613C" w:rsidP="0053613C">
      <w:pPr>
        <w:tabs>
          <w:tab w:val="left" w:pos="1080"/>
        </w:tabs>
        <w:spacing w:after="0"/>
        <w:rPr>
          <w:smallCaps/>
        </w:rPr>
      </w:pPr>
    </w:p>
    <w:p w14:paraId="6A1A8D5B" w14:textId="16ABAA3E" w:rsidR="004017F7" w:rsidRPr="004017F7" w:rsidRDefault="004017F7" w:rsidP="004017F7">
      <w:pPr>
        <w:pStyle w:val="DefaultText"/>
        <w:tabs>
          <w:tab w:val="left" w:pos="450"/>
          <w:tab w:val="left" w:pos="1530"/>
          <w:tab w:val="left" w:pos="2340"/>
          <w:tab w:val="left" w:pos="2700"/>
          <w:tab w:val="left" w:pos="3060"/>
          <w:tab w:val="left" w:pos="3420"/>
          <w:tab w:val="left" w:pos="3960"/>
          <w:tab w:val="left" w:pos="4140"/>
          <w:tab w:val="left" w:pos="4500"/>
          <w:tab w:val="left" w:pos="5490"/>
          <w:tab w:val="left" w:pos="6732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sz w:val="20"/>
        </w:rPr>
      </w:pPr>
      <w:r w:rsidRPr="004017F7">
        <w:rPr>
          <w:rFonts w:ascii="Arial" w:hAnsi="Arial" w:cs="Arial"/>
          <w:smallCaps/>
          <w:sz w:val="20"/>
        </w:rPr>
        <w:t>Requirements</w:t>
      </w:r>
      <w:r w:rsidRPr="004017F7">
        <w:rPr>
          <w:rFonts w:ascii="Arial" w:hAnsi="Arial" w:cs="Arial"/>
          <w:sz w:val="20"/>
        </w:rPr>
        <w:t>:</w:t>
      </w:r>
    </w:p>
    <w:p w14:paraId="17ADD0CD" w14:textId="77777777" w:rsidR="004017F7" w:rsidRPr="004017F7" w:rsidRDefault="004017F7" w:rsidP="004017F7">
      <w:pPr>
        <w:pStyle w:val="DefaultText"/>
        <w:numPr>
          <w:ilvl w:val="0"/>
          <w:numId w:val="1"/>
        </w:numPr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60"/>
        </w:tabs>
        <w:spacing w:before="60"/>
        <w:ind w:left="0" w:firstLine="0"/>
        <w:jc w:val="both"/>
        <w:rPr>
          <w:rFonts w:ascii="Arial" w:hAnsi="Arial" w:cs="Arial"/>
          <w:sz w:val="20"/>
        </w:rPr>
      </w:pPr>
      <w:r w:rsidRPr="004017F7">
        <w:rPr>
          <w:rFonts w:ascii="Arial" w:hAnsi="Arial" w:cs="Arial"/>
          <w:sz w:val="20"/>
        </w:rPr>
        <w:t>The heliport lighting system must be new and designed for this purpose.</w:t>
      </w:r>
    </w:p>
    <w:p w14:paraId="022FFBCD" w14:textId="77777777" w:rsidR="004017F7" w:rsidRPr="004017F7" w:rsidRDefault="004017F7" w:rsidP="004017F7">
      <w:pPr>
        <w:pStyle w:val="DefaultText"/>
        <w:numPr>
          <w:ilvl w:val="0"/>
          <w:numId w:val="1"/>
        </w:numPr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60"/>
        </w:tabs>
        <w:spacing w:before="60"/>
        <w:ind w:left="0" w:firstLine="0"/>
        <w:jc w:val="both"/>
        <w:rPr>
          <w:rFonts w:ascii="Arial" w:hAnsi="Arial" w:cs="Arial"/>
          <w:sz w:val="20"/>
        </w:rPr>
      </w:pPr>
      <w:r w:rsidRPr="004017F7">
        <w:rPr>
          <w:rFonts w:ascii="Arial" w:hAnsi="Arial" w:cs="Arial"/>
          <w:sz w:val="20"/>
        </w:rPr>
        <w:t>The heliport lighting system must all be Point Lighting Corporation products.</w:t>
      </w:r>
    </w:p>
    <w:p w14:paraId="05DBAB36" w14:textId="77777777" w:rsidR="004017F7" w:rsidRPr="004017F7" w:rsidRDefault="004017F7" w:rsidP="004017F7">
      <w:pPr>
        <w:pStyle w:val="DefaultText"/>
        <w:numPr>
          <w:ilvl w:val="0"/>
          <w:numId w:val="1"/>
        </w:numPr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60"/>
        </w:tabs>
        <w:spacing w:before="60"/>
        <w:ind w:left="0" w:firstLine="0"/>
        <w:jc w:val="both"/>
        <w:rPr>
          <w:rFonts w:ascii="Arial" w:hAnsi="Arial" w:cs="Arial"/>
          <w:sz w:val="20"/>
        </w:rPr>
      </w:pPr>
      <w:r w:rsidRPr="004017F7">
        <w:rPr>
          <w:rFonts w:ascii="Arial" w:hAnsi="Arial" w:cs="Arial"/>
          <w:sz w:val="20"/>
        </w:rPr>
        <w:t>The PRC radio controller and the HSOL system must be purchased and installed together.</w:t>
      </w:r>
    </w:p>
    <w:p w14:paraId="5743F1E3" w14:textId="77777777" w:rsidR="004017F7" w:rsidRPr="004017F7" w:rsidRDefault="004017F7" w:rsidP="004017F7">
      <w:pPr>
        <w:pStyle w:val="DefaultText"/>
        <w:numPr>
          <w:ilvl w:val="0"/>
          <w:numId w:val="1"/>
        </w:numPr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60"/>
        </w:tabs>
        <w:spacing w:before="60"/>
        <w:ind w:left="0" w:firstLine="0"/>
        <w:jc w:val="both"/>
        <w:rPr>
          <w:rFonts w:ascii="Arial" w:hAnsi="Arial" w:cs="Arial"/>
          <w:sz w:val="20"/>
        </w:rPr>
      </w:pPr>
      <w:r w:rsidRPr="004017F7">
        <w:rPr>
          <w:rFonts w:ascii="Arial" w:hAnsi="Arial" w:cs="Arial"/>
          <w:sz w:val="20"/>
        </w:rPr>
        <w:t>The site should have a solar insolation value of 1.0 or higher for best results.</w:t>
      </w:r>
    </w:p>
    <w:p w14:paraId="7F4E8BDC" w14:textId="77777777" w:rsidR="003D64A2" w:rsidRPr="004017F7" w:rsidRDefault="003D64A2" w:rsidP="003D64A2">
      <w:pPr>
        <w:tabs>
          <w:tab w:val="left" w:pos="270"/>
          <w:tab w:val="left" w:pos="1080"/>
        </w:tabs>
        <w:rPr>
          <w:smallCaps/>
        </w:rPr>
      </w:pPr>
    </w:p>
    <w:sectPr w:rsidR="003D64A2" w:rsidRPr="004017F7" w:rsidSect="00B7583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32089"/>
    <w:multiLevelType w:val="hybridMultilevel"/>
    <w:tmpl w:val="D1CE60B2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2"/>
    <w:rsid w:val="00075ED7"/>
    <w:rsid w:val="000927A0"/>
    <w:rsid w:val="000B31B8"/>
    <w:rsid w:val="000C467F"/>
    <w:rsid w:val="000E0D79"/>
    <w:rsid w:val="000E5DBE"/>
    <w:rsid w:val="00160DFB"/>
    <w:rsid w:val="00262379"/>
    <w:rsid w:val="003D64A2"/>
    <w:rsid w:val="004017F7"/>
    <w:rsid w:val="00530F2E"/>
    <w:rsid w:val="0053613C"/>
    <w:rsid w:val="005768FB"/>
    <w:rsid w:val="005B3C07"/>
    <w:rsid w:val="00713BEC"/>
    <w:rsid w:val="007C1498"/>
    <w:rsid w:val="0091119C"/>
    <w:rsid w:val="009A5109"/>
    <w:rsid w:val="009E2559"/>
    <w:rsid w:val="00A27B2C"/>
    <w:rsid w:val="00A421BF"/>
    <w:rsid w:val="00A77F27"/>
    <w:rsid w:val="00AF4B7E"/>
    <w:rsid w:val="00B7583D"/>
    <w:rsid w:val="00BD1624"/>
    <w:rsid w:val="00C479E0"/>
    <w:rsid w:val="00D3461A"/>
    <w:rsid w:val="00DA3E0C"/>
    <w:rsid w:val="00F605AE"/>
    <w:rsid w:val="00F66999"/>
    <w:rsid w:val="00FE02C6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C82"/>
  <w15:chartTrackingRefBased/>
  <w15:docId w15:val="{D2580350-DDF6-4BC3-A630-46B2A9B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01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4</cp:revision>
  <cp:lastPrinted>2020-02-02T21:40:00Z</cp:lastPrinted>
  <dcterms:created xsi:type="dcterms:W3CDTF">2020-02-02T21:28:00Z</dcterms:created>
  <dcterms:modified xsi:type="dcterms:W3CDTF">2020-04-08T01:13:00Z</dcterms:modified>
</cp:coreProperties>
</file>